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2"/>
        <w:rPr>
          <w:rFonts w:ascii="Times New Roman"/>
          <w:sz w:val="28"/>
        </w:rPr>
      </w:pPr>
    </w:p>
    <w:p>
      <w:pPr>
        <w:pStyle w:val="Title"/>
        <w:spacing w:line="285" w:lineRule="auto"/>
      </w:pPr>
      <w:r>
        <w:rPr>
          <w:color w:val="111111"/>
          <w:w w:val="115"/>
        </w:rPr>
        <w:t>VisualOn and QUANTEEC Partner to Advance Sustainable Streaming Solutions</w:t>
      </w:r>
    </w:p>
    <w:p>
      <w:pPr>
        <w:pStyle w:val="Heading1"/>
        <w:spacing w:before="283"/>
      </w:pPr>
      <w:r>
        <w:rPr/>
        <w:t>A</w:t>
      </w:r>
      <w:r>
        <w:rPr>
          <w:spacing w:val="-5"/>
        </w:rPr>
        <w:t> </w:t>
      </w:r>
      <w:r>
        <w:rPr/>
        <w:t>Strategic</w:t>
      </w:r>
      <w:r>
        <w:rPr>
          <w:spacing w:val="-2"/>
        </w:rPr>
        <w:t> </w:t>
      </w:r>
      <w:r>
        <w:rPr/>
        <w:t>Partnership</w:t>
      </w:r>
      <w:r>
        <w:rPr>
          <w:spacing w:val="-2"/>
        </w:rPr>
        <w:t> </w:t>
      </w:r>
      <w:r>
        <w:rPr/>
        <w:t>Focused</w:t>
      </w:r>
      <w:r>
        <w:rPr>
          <w:spacing w:val="-3"/>
        </w:rPr>
        <w:t> </w:t>
      </w:r>
      <w:r>
        <w:rPr/>
        <w:t>on</w:t>
      </w:r>
      <w:r>
        <w:rPr>
          <w:spacing w:val="-2"/>
        </w:rPr>
        <w:t> </w:t>
      </w:r>
      <w:r>
        <w:rPr/>
        <w:t>Green</w:t>
      </w:r>
      <w:r>
        <w:rPr>
          <w:spacing w:val="-2"/>
        </w:rPr>
        <w:t> Technology</w:t>
      </w:r>
    </w:p>
    <w:p>
      <w:pPr>
        <w:pStyle w:val="BodyText"/>
        <w:spacing w:before="76"/>
        <w:rPr>
          <w:b/>
        </w:rPr>
      </w:pPr>
    </w:p>
    <w:p>
      <w:pPr>
        <w:pStyle w:val="BodyText"/>
        <w:spacing w:line="276" w:lineRule="auto"/>
        <w:ind w:left="100" w:right="183"/>
      </w:pPr>
      <w:r>
        <w:rPr/>
        <w:t>In</w:t>
      </w:r>
      <w:r>
        <w:rPr>
          <w:spacing w:val="-7"/>
        </w:rPr>
        <w:t> </w:t>
      </w:r>
      <w:r>
        <w:rPr/>
        <w:t>today’s</w:t>
      </w:r>
      <w:r>
        <w:rPr>
          <w:spacing w:val="-7"/>
        </w:rPr>
        <w:t> </w:t>
      </w:r>
      <w:r>
        <w:rPr/>
        <w:t>rapidly</w:t>
      </w:r>
      <w:r>
        <w:rPr>
          <w:spacing w:val="-7"/>
        </w:rPr>
        <w:t> </w:t>
      </w:r>
      <w:r>
        <w:rPr/>
        <w:t>evolving</w:t>
      </w:r>
      <w:r>
        <w:rPr>
          <w:spacing w:val="-7"/>
        </w:rPr>
        <w:t> </w:t>
      </w:r>
      <w:r>
        <w:rPr/>
        <w:t>streaming</w:t>
      </w:r>
      <w:r>
        <w:rPr>
          <w:spacing w:val="-7"/>
        </w:rPr>
        <w:t> </w:t>
      </w:r>
      <w:r>
        <w:rPr/>
        <w:t>industry,</w:t>
      </w:r>
      <w:r>
        <w:rPr>
          <w:spacing w:val="-7"/>
        </w:rPr>
        <w:t> </w:t>
      </w:r>
      <w:r>
        <w:rPr/>
        <w:t>sustainability</w:t>
      </w:r>
      <w:r>
        <w:rPr>
          <w:spacing w:val="-7"/>
        </w:rPr>
        <w:t> </w:t>
      </w:r>
      <w:r>
        <w:rPr/>
        <w:t>and</w:t>
      </w:r>
      <w:r>
        <w:rPr>
          <w:spacing w:val="-7"/>
        </w:rPr>
        <w:t> </w:t>
      </w:r>
      <w:r>
        <w:rPr/>
        <w:t>efficiency</w:t>
      </w:r>
      <w:r>
        <w:rPr>
          <w:spacing w:val="-7"/>
        </w:rPr>
        <w:t> </w:t>
      </w:r>
      <w:r>
        <w:rPr/>
        <w:t>are</w:t>
      </w:r>
      <w:r>
        <w:rPr>
          <w:spacing w:val="-7"/>
        </w:rPr>
        <w:t> </w:t>
      </w:r>
      <w:r>
        <w:rPr/>
        <w:t>emphasized more than ever. VisualOn, a leader in multimedia playback solutions, has strategically partnered</w:t>
      </w:r>
      <w:r>
        <w:rPr>
          <w:spacing w:val="-1"/>
        </w:rPr>
        <w:t> </w:t>
      </w:r>
      <w:r>
        <w:rPr/>
        <w:t>with</w:t>
      </w:r>
      <w:r>
        <w:rPr>
          <w:spacing w:val="-1"/>
        </w:rPr>
        <w:t> </w:t>
      </w:r>
      <w:r>
        <w:rPr/>
        <w:t>QUANTEEC,</w:t>
      </w:r>
      <w:r>
        <w:rPr>
          <w:spacing w:val="-1"/>
        </w:rPr>
        <w:t> </w:t>
      </w:r>
      <w:r>
        <w:rPr/>
        <w:t>a</w:t>
      </w:r>
      <w:r>
        <w:rPr>
          <w:spacing w:val="-1"/>
        </w:rPr>
        <w:t> </w:t>
      </w:r>
      <w:r>
        <w:rPr/>
        <w:t>French</w:t>
      </w:r>
      <w:r>
        <w:rPr>
          <w:spacing w:val="-1"/>
        </w:rPr>
        <w:t> </w:t>
      </w:r>
      <w:r>
        <w:rPr/>
        <w:t>innovator</w:t>
      </w:r>
      <w:r>
        <w:rPr>
          <w:spacing w:val="-1"/>
        </w:rPr>
        <w:t> </w:t>
      </w:r>
      <w:r>
        <w:rPr/>
        <w:t>in</w:t>
      </w:r>
      <w:r>
        <w:rPr>
          <w:spacing w:val="-1"/>
        </w:rPr>
        <w:t> </w:t>
      </w:r>
      <w:r>
        <w:rPr/>
        <w:t>sustainable</w:t>
      </w:r>
      <w:r>
        <w:rPr>
          <w:spacing w:val="-1"/>
        </w:rPr>
        <w:t> </w:t>
      </w:r>
      <w:r>
        <w:rPr/>
        <w:t>streaming</w:t>
      </w:r>
      <w:r>
        <w:rPr>
          <w:spacing w:val="-1"/>
        </w:rPr>
        <w:t> </w:t>
      </w:r>
      <w:r>
        <w:rPr/>
        <w:t>technology.</w:t>
      </w:r>
      <w:r>
        <w:rPr>
          <w:spacing w:val="-1"/>
        </w:rPr>
        <w:t> </w:t>
      </w:r>
      <w:r>
        <w:rPr/>
        <w:t>This collaboration aims to integrate QUANTEEC’s advanced technology into VisualOn’s media players, thereby enhancing the streaming experience while significantly reducing environmental impact.</w:t>
      </w:r>
    </w:p>
    <w:p>
      <w:pPr>
        <w:pStyle w:val="BodyText"/>
        <w:spacing w:before="38"/>
      </w:pPr>
    </w:p>
    <w:p>
      <w:pPr>
        <w:pStyle w:val="Heading1"/>
      </w:pPr>
      <w:r>
        <w:rPr/>
        <w:t>Aligning</w:t>
      </w:r>
      <w:r>
        <w:rPr>
          <w:spacing w:val="-5"/>
        </w:rPr>
        <w:t> </w:t>
      </w:r>
      <w:r>
        <w:rPr/>
        <w:t>Visions:</w:t>
      </w:r>
      <w:r>
        <w:rPr>
          <w:spacing w:val="-4"/>
        </w:rPr>
        <w:t> </w:t>
      </w:r>
      <w:r>
        <w:rPr/>
        <w:t>The</w:t>
      </w:r>
      <w:r>
        <w:rPr>
          <w:spacing w:val="-4"/>
        </w:rPr>
        <w:t> </w:t>
      </w:r>
      <w:r>
        <w:rPr/>
        <w:t>Green</w:t>
      </w:r>
      <w:r>
        <w:rPr>
          <w:spacing w:val="-4"/>
        </w:rPr>
        <w:t> </w:t>
      </w:r>
      <w:r>
        <w:rPr>
          <w:spacing w:val="-2"/>
        </w:rPr>
        <w:t>Pillar</w:t>
      </w:r>
    </w:p>
    <w:p>
      <w:pPr>
        <w:pStyle w:val="BodyText"/>
        <w:spacing w:before="76"/>
        <w:rPr>
          <w:b/>
        </w:rPr>
      </w:pPr>
    </w:p>
    <w:p>
      <w:pPr>
        <w:pStyle w:val="BodyText"/>
        <w:spacing w:line="276" w:lineRule="auto"/>
        <w:ind w:left="100" w:right="140"/>
      </w:pPr>
      <w:r>
        <w:rPr/>
        <w:t>Both</w:t>
      </w:r>
      <w:r>
        <w:rPr>
          <w:spacing w:val="-7"/>
        </w:rPr>
        <w:t> </w:t>
      </w:r>
      <w:r>
        <w:rPr/>
        <w:t>VisualOn</w:t>
      </w:r>
      <w:r>
        <w:rPr>
          <w:spacing w:val="-7"/>
        </w:rPr>
        <w:t> </w:t>
      </w:r>
      <w:r>
        <w:rPr/>
        <w:t>and</w:t>
      </w:r>
      <w:r>
        <w:rPr>
          <w:spacing w:val="-7"/>
        </w:rPr>
        <w:t> </w:t>
      </w:r>
      <w:r>
        <w:rPr/>
        <w:t>QUANTEEC</w:t>
      </w:r>
      <w:r>
        <w:rPr>
          <w:spacing w:val="-7"/>
        </w:rPr>
        <w:t> </w:t>
      </w:r>
      <w:r>
        <w:rPr/>
        <w:t>share</w:t>
      </w:r>
      <w:r>
        <w:rPr>
          <w:spacing w:val="-7"/>
        </w:rPr>
        <w:t> </w:t>
      </w:r>
      <w:r>
        <w:rPr/>
        <w:t>a</w:t>
      </w:r>
      <w:r>
        <w:rPr>
          <w:spacing w:val="-7"/>
        </w:rPr>
        <w:t> </w:t>
      </w:r>
      <w:r>
        <w:rPr/>
        <w:t>fundamental</w:t>
      </w:r>
      <w:r>
        <w:rPr>
          <w:spacing w:val="-7"/>
        </w:rPr>
        <w:t> </w:t>
      </w:r>
      <w:r>
        <w:rPr/>
        <w:t>commitment</w:t>
      </w:r>
      <w:r>
        <w:rPr>
          <w:spacing w:val="-7"/>
        </w:rPr>
        <w:t> </w:t>
      </w:r>
      <w:r>
        <w:rPr/>
        <w:t>to</w:t>
      </w:r>
      <w:r>
        <w:rPr>
          <w:spacing w:val="-7"/>
        </w:rPr>
        <w:t> </w:t>
      </w:r>
      <w:r>
        <w:rPr/>
        <w:t>sustainability.</w:t>
      </w:r>
      <w:r>
        <w:rPr>
          <w:spacing w:val="-7"/>
        </w:rPr>
        <w:t> </w:t>
      </w:r>
      <w:r>
        <w:rPr/>
        <w:t>VisualOn has long been recognized for its efforts to optimize streaming quality and performance across various platforms while focusing on energy efficiency. QUANTEEC’s technology complements this vision by enabling substantial reductions in energy consumption and operational costs through its innovative streaming model. This shared emphasis on green technology forms the core of their partnership.</w:t>
      </w:r>
    </w:p>
    <w:p>
      <w:pPr>
        <w:pStyle w:val="BodyText"/>
        <w:spacing w:before="38"/>
      </w:pPr>
    </w:p>
    <w:p>
      <w:pPr>
        <w:pStyle w:val="BodyText"/>
        <w:spacing w:line="276" w:lineRule="auto"/>
        <w:ind w:left="100" w:right="114"/>
      </w:pPr>
      <w:r>
        <w:rPr/>
        <w:t>Daniel Negru, CEO of QUANTEEC, remarked, “Our collaboration with VisualOn is a natural fit,</w:t>
      </w:r>
      <w:r>
        <w:rPr>
          <w:spacing w:val="-4"/>
        </w:rPr>
        <w:t> </w:t>
      </w:r>
      <w:r>
        <w:rPr/>
        <w:t>as</w:t>
      </w:r>
      <w:r>
        <w:rPr>
          <w:spacing w:val="-4"/>
        </w:rPr>
        <w:t> </w:t>
      </w:r>
      <w:r>
        <w:rPr/>
        <w:t>both</w:t>
      </w:r>
      <w:r>
        <w:rPr>
          <w:spacing w:val="-4"/>
        </w:rPr>
        <w:t> </w:t>
      </w:r>
      <w:r>
        <w:rPr/>
        <w:t>companies</w:t>
      </w:r>
      <w:r>
        <w:rPr>
          <w:spacing w:val="-4"/>
        </w:rPr>
        <w:t> </w:t>
      </w:r>
      <w:r>
        <w:rPr/>
        <w:t>prioritize</w:t>
      </w:r>
      <w:r>
        <w:rPr>
          <w:spacing w:val="-4"/>
        </w:rPr>
        <w:t> </w:t>
      </w:r>
      <w:r>
        <w:rPr/>
        <w:t>sustainability</w:t>
      </w:r>
      <w:r>
        <w:rPr>
          <w:spacing w:val="-4"/>
        </w:rPr>
        <w:t> </w:t>
      </w:r>
      <w:r>
        <w:rPr/>
        <w:t>in</w:t>
      </w:r>
      <w:r>
        <w:rPr>
          <w:spacing w:val="-4"/>
        </w:rPr>
        <w:t> </w:t>
      </w:r>
      <w:r>
        <w:rPr/>
        <w:t>our</w:t>
      </w:r>
      <w:r>
        <w:rPr>
          <w:spacing w:val="-4"/>
        </w:rPr>
        <w:t> </w:t>
      </w:r>
      <w:r>
        <w:rPr/>
        <w:t>operations.</w:t>
      </w:r>
      <w:r>
        <w:rPr>
          <w:spacing w:val="-4"/>
        </w:rPr>
        <w:t> </w:t>
      </w:r>
      <w:r>
        <w:rPr/>
        <w:t>By</w:t>
      </w:r>
      <w:r>
        <w:rPr>
          <w:spacing w:val="-4"/>
        </w:rPr>
        <w:t> </w:t>
      </w:r>
      <w:r>
        <w:rPr/>
        <w:t>integrating</w:t>
      </w:r>
      <w:r>
        <w:rPr>
          <w:spacing w:val="-4"/>
        </w:rPr>
        <w:t> </w:t>
      </w:r>
      <w:r>
        <w:rPr/>
        <w:t>our</w:t>
      </w:r>
      <w:r>
        <w:rPr>
          <w:spacing w:val="-4"/>
        </w:rPr>
        <w:t> </w:t>
      </w:r>
      <w:r>
        <w:rPr/>
        <w:t>technology with</w:t>
      </w:r>
      <w:r>
        <w:rPr>
          <w:spacing w:val="-3"/>
        </w:rPr>
        <w:t> </w:t>
      </w:r>
      <w:r>
        <w:rPr/>
        <w:t>VisualOn’s</w:t>
      </w:r>
      <w:r>
        <w:rPr>
          <w:spacing w:val="-3"/>
        </w:rPr>
        <w:t> </w:t>
      </w:r>
      <w:r>
        <w:rPr/>
        <w:t>platforms,</w:t>
      </w:r>
      <w:r>
        <w:rPr>
          <w:spacing w:val="-3"/>
        </w:rPr>
        <w:t> </w:t>
      </w:r>
      <w:r>
        <w:rPr/>
        <w:t>we’re</w:t>
      </w:r>
      <w:r>
        <w:rPr>
          <w:spacing w:val="-3"/>
        </w:rPr>
        <w:t> </w:t>
      </w:r>
      <w:r>
        <w:rPr/>
        <w:t>able</w:t>
      </w:r>
      <w:r>
        <w:rPr>
          <w:spacing w:val="-3"/>
        </w:rPr>
        <w:t> </w:t>
      </w:r>
      <w:r>
        <w:rPr/>
        <w:t>to</w:t>
      </w:r>
      <w:r>
        <w:rPr>
          <w:spacing w:val="-3"/>
        </w:rPr>
        <w:t> </w:t>
      </w:r>
      <w:r>
        <w:rPr/>
        <w:t>jointly</w:t>
      </w:r>
      <w:r>
        <w:rPr>
          <w:spacing w:val="-3"/>
        </w:rPr>
        <w:t> </w:t>
      </w:r>
      <w:r>
        <w:rPr/>
        <w:t>promote</w:t>
      </w:r>
      <w:r>
        <w:rPr>
          <w:spacing w:val="-3"/>
        </w:rPr>
        <w:t> </w:t>
      </w:r>
      <w:r>
        <w:rPr/>
        <w:t>a</w:t>
      </w:r>
      <w:r>
        <w:rPr>
          <w:spacing w:val="-3"/>
        </w:rPr>
        <w:t> </w:t>
      </w:r>
      <w:r>
        <w:rPr/>
        <w:t>greener</w:t>
      </w:r>
      <w:r>
        <w:rPr>
          <w:spacing w:val="-3"/>
        </w:rPr>
        <w:t> </w:t>
      </w:r>
      <w:r>
        <w:rPr/>
        <w:t>approach</w:t>
      </w:r>
      <w:r>
        <w:rPr>
          <w:spacing w:val="-3"/>
        </w:rPr>
        <w:t> </w:t>
      </w:r>
      <w:r>
        <w:rPr/>
        <w:t>to</w:t>
      </w:r>
      <w:r>
        <w:rPr>
          <w:spacing w:val="-3"/>
        </w:rPr>
        <w:t> </w:t>
      </w:r>
      <w:r>
        <w:rPr/>
        <w:t>streaming</w:t>
      </w:r>
      <w:r>
        <w:rPr>
          <w:spacing w:val="-3"/>
        </w:rPr>
        <w:t> </w:t>
      </w:r>
      <w:r>
        <w:rPr/>
        <w:t>that benefits both viewers and the environment.”</w:t>
      </w:r>
    </w:p>
    <w:p>
      <w:pPr>
        <w:pStyle w:val="BodyText"/>
        <w:spacing w:before="38"/>
      </w:pPr>
    </w:p>
    <w:p>
      <w:pPr>
        <w:pStyle w:val="BodyText"/>
        <w:spacing w:line="276" w:lineRule="auto"/>
        <w:ind w:left="100" w:right="183"/>
      </w:pPr>
      <w:r>
        <w:rPr/>
        <w:t>“At</w:t>
      </w:r>
      <w:r>
        <w:rPr>
          <w:spacing w:val="-4"/>
        </w:rPr>
        <w:t> </w:t>
      </w:r>
      <w:r>
        <w:rPr/>
        <w:t>VisualOn,</w:t>
      </w:r>
      <w:r>
        <w:rPr>
          <w:spacing w:val="-4"/>
        </w:rPr>
        <w:t> </w:t>
      </w:r>
      <w:r>
        <w:rPr/>
        <w:t>we</w:t>
      </w:r>
      <w:r>
        <w:rPr>
          <w:spacing w:val="-4"/>
        </w:rPr>
        <w:t> </w:t>
      </w:r>
      <w:r>
        <w:rPr/>
        <w:t>believe</w:t>
      </w:r>
      <w:r>
        <w:rPr>
          <w:spacing w:val="-4"/>
        </w:rPr>
        <w:t> </w:t>
      </w:r>
      <w:r>
        <w:rPr/>
        <w:t>that</w:t>
      </w:r>
      <w:r>
        <w:rPr>
          <w:spacing w:val="-4"/>
        </w:rPr>
        <w:t> </w:t>
      </w:r>
      <w:r>
        <w:rPr/>
        <w:t>innovation</w:t>
      </w:r>
      <w:r>
        <w:rPr>
          <w:spacing w:val="-4"/>
        </w:rPr>
        <w:t> </w:t>
      </w:r>
      <w:r>
        <w:rPr/>
        <w:t>and</w:t>
      </w:r>
      <w:r>
        <w:rPr>
          <w:spacing w:val="-4"/>
        </w:rPr>
        <w:t> </w:t>
      </w:r>
      <w:r>
        <w:rPr/>
        <w:t>sustainability</w:t>
      </w:r>
      <w:r>
        <w:rPr>
          <w:spacing w:val="-4"/>
        </w:rPr>
        <w:t> </w:t>
      </w:r>
      <w:r>
        <w:rPr/>
        <w:t>go</w:t>
      </w:r>
      <w:r>
        <w:rPr>
          <w:spacing w:val="-4"/>
        </w:rPr>
        <w:t> </w:t>
      </w:r>
      <w:r>
        <w:rPr/>
        <w:t>hand</w:t>
      </w:r>
      <w:r>
        <w:rPr>
          <w:spacing w:val="-4"/>
        </w:rPr>
        <w:t> </w:t>
      </w:r>
      <w:r>
        <w:rPr/>
        <w:t>in</w:t>
      </w:r>
      <w:r>
        <w:rPr>
          <w:spacing w:val="-4"/>
        </w:rPr>
        <w:t> </w:t>
      </w:r>
      <w:r>
        <w:rPr/>
        <w:t>hand.</w:t>
      </w:r>
      <w:r>
        <w:rPr>
          <w:spacing w:val="-4"/>
        </w:rPr>
        <w:t> </w:t>
      </w:r>
      <w:r>
        <w:rPr/>
        <w:t>Our</w:t>
      </w:r>
      <w:r>
        <w:rPr>
          <w:spacing w:val="-4"/>
        </w:rPr>
        <w:t> </w:t>
      </w:r>
      <w:r>
        <w:rPr/>
        <w:t>partnership with QUANTEEC highlights our shared commitment to advancing green technology in the streaming industry. Together, we’re not only enhancing the quality of streaming but also minimizing its environmental impact, paving the way for a more sustainable future.” said Yang Cai, President and CEO of VisualOn.</w:t>
      </w:r>
    </w:p>
    <w:p>
      <w:pPr>
        <w:pStyle w:val="BodyText"/>
        <w:spacing w:before="38"/>
      </w:pPr>
    </w:p>
    <w:p>
      <w:pPr>
        <w:pStyle w:val="Heading1"/>
      </w:pPr>
      <w:r>
        <w:rPr/>
        <w:t>Enhancing</w:t>
      </w:r>
      <w:r>
        <w:rPr>
          <w:spacing w:val="-4"/>
        </w:rPr>
        <w:t> </w:t>
      </w:r>
      <w:r>
        <w:rPr/>
        <w:t>the</w:t>
      </w:r>
      <w:r>
        <w:rPr>
          <w:spacing w:val="-3"/>
        </w:rPr>
        <w:t> </w:t>
      </w:r>
      <w:r>
        <w:rPr/>
        <w:t>Future</w:t>
      </w:r>
      <w:r>
        <w:rPr>
          <w:spacing w:val="-3"/>
        </w:rPr>
        <w:t> </w:t>
      </w:r>
      <w:r>
        <w:rPr/>
        <w:t>of</w:t>
      </w:r>
      <w:r>
        <w:rPr>
          <w:spacing w:val="-3"/>
        </w:rPr>
        <w:t> </w:t>
      </w:r>
      <w:r>
        <w:rPr>
          <w:spacing w:val="-2"/>
        </w:rPr>
        <w:t>Streaming</w:t>
      </w:r>
    </w:p>
    <w:p>
      <w:pPr>
        <w:pStyle w:val="BodyText"/>
        <w:spacing w:before="76"/>
        <w:rPr>
          <w:b/>
        </w:rPr>
      </w:pPr>
    </w:p>
    <w:p>
      <w:pPr>
        <w:pStyle w:val="BodyText"/>
        <w:spacing w:line="276" w:lineRule="auto"/>
        <w:ind w:left="100" w:right="183"/>
      </w:pPr>
      <w:r>
        <w:rPr/>
        <w:t>The integration of QUANTEEC’s technology into VisualOn’s media players is a significant step forward in promoting sustainable practices within the streaming industry. This partnership is expected to enhance both companies' offerings by providing more efficient and</w:t>
      </w:r>
      <w:r>
        <w:rPr>
          <w:spacing w:val="-4"/>
        </w:rPr>
        <w:t> </w:t>
      </w:r>
      <w:r>
        <w:rPr/>
        <w:t>environmentally</w:t>
      </w:r>
      <w:r>
        <w:rPr>
          <w:spacing w:val="-4"/>
        </w:rPr>
        <w:t> </w:t>
      </w:r>
      <w:r>
        <w:rPr/>
        <w:t>friendly</w:t>
      </w:r>
      <w:r>
        <w:rPr>
          <w:spacing w:val="-4"/>
        </w:rPr>
        <w:t> </w:t>
      </w:r>
      <w:r>
        <w:rPr/>
        <w:t>streaming</w:t>
      </w:r>
      <w:r>
        <w:rPr>
          <w:spacing w:val="-4"/>
        </w:rPr>
        <w:t> </w:t>
      </w:r>
      <w:r>
        <w:rPr/>
        <w:t>solutions.</w:t>
      </w:r>
      <w:r>
        <w:rPr>
          <w:spacing w:val="-4"/>
        </w:rPr>
        <w:t> </w:t>
      </w:r>
      <w:r>
        <w:rPr/>
        <w:t>Both</w:t>
      </w:r>
      <w:r>
        <w:rPr>
          <w:spacing w:val="-4"/>
        </w:rPr>
        <w:t> </w:t>
      </w:r>
      <w:r>
        <w:rPr/>
        <w:t>companies</w:t>
      </w:r>
      <w:r>
        <w:rPr>
          <w:spacing w:val="-4"/>
        </w:rPr>
        <w:t> </w:t>
      </w:r>
      <w:r>
        <w:rPr/>
        <w:t>are</w:t>
      </w:r>
      <w:r>
        <w:rPr>
          <w:spacing w:val="-4"/>
        </w:rPr>
        <w:t> </w:t>
      </w:r>
      <w:r>
        <w:rPr/>
        <w:t>committed</w:t>
      </w:r>
      <w:r>
        <w:rPr>
          <w:spacing w:val="-4"/>
        </w:rPr>
        <w:t> </w:t>
      </w:r>
      <w:r>
        <w:rPr/>
        <w:t>to</w:t>
      </w:r>
      <w:r>
        <w:rPr>
          <w:spacing w:val="-4"/>
        </w:rPr>
        <w:t> </w:t>
      </w:r>
      <w:r>
        <w:rPr/>
        <w:t>leading the way in green technology, ensuring that the future of streaming is both high-quality and </w:t>
      </w:r>
      <w:r>
        <w:rPr>
          <w:spacing w:val="-2"/>
        </w:rPr>
        <w:t>sustainable.</w:t>
      </w:r>
    </w:p>
    <w:p>
      <w:pPr>
        <w:pStyle w:val="BodyText"/>
      </w:pPr>
    </w:p>
    <w:p>
      <w:pPr>
        <w:pStyle w:val="BodyText"/>
        <w:spacing w:before="76"/>
      </w:pPr>
    </w:p>
    <w:p>
      <w:pPr>
        <w:pStyle w:val="Heading1"/>
      </w:pPr>
      <w:r>
        <w:rPr/>
        <w:t>About</w:t>
      </w:r>
      <w:r>
        <w:rPr>
          <w:spacing w:val="-4"/>
        </w:rPr>
        <w:t> </w:t>
      </w:r>
      <w:r>
        <w:rPr>
          <w:spacing w:val="-2"/>
        </w:rPr>
        <w:t>VisualOn</w:t>
      </w:r>
    </w:p>
    <w:p>
      <w:pPr>
        <w:spacing w:after="0"/>
        <w:sectPr>
          <w:headerReference w:type="default" r:id="rId5"/>
          <w:type w:val="continuous"/>
          <w:pgSz w:w="11920" w:h="16840"/>
          <w:pgMar w:header="375" w:footer="0" w:top="1340" w:bottom="280" w:left="1340" w:right="1340"/>
          <w:pgNumType w:start="1"/>
        </w:sectPr>
      </w:pPr>
    </w:p>
    <w:p>
      <w:pPr>
        <w:pStyle w:val="BodyText"/>
        <w:spacing w:line="276" w:lineRule="auto" w:before="83"/>
        <w:ind w:left="100" w:right="183"/>
      </w:pPr>
      <w:r>
        <w:rPr>
          <w:color w:val="111111"/>
        </w:rPr>
        <w:t>VisualOn is a streaming solutions provider that empowers profitable and differentiated streaming media services worldwide. Their Universal Content-Adaptive Encoding solution and advanced media player are trusted by leading media companies. Notably, VisualOn Optimizer received the NAB 2024 Product of the Year Award, reinforcing its commitment to innovation.</w:t>
      </w:r>
      <w:r>
        <w:rPr>
          <w:color w:val="111111"/>
          <w:spacing w:val="-5"/>
        </w:rPr>
        <w:t> </w:t>
      </w:r>
      <w:r>
        <w:rPr>
          <w:color w:val="111111"/>
        </w:rPr>
        <w:t>VisualOn</w:t>
      </w:r>
      <w:r>
        <w:rPr>
          <w:color w:val="111111"/>
          <w:spacing w:val="-5"/>
        </w:rPr>
        <w:t> </w:t>
      </w:r>
      <w:r>
        <w:rPr>
          <w:color w:val="111111"/>
        </w:rPr>
        <w:t>delivers</w:t>
      </w:r>
      <w:r>
        <w:rPr>
          <w:color w:val="111111"/>
          <w:spacing w:val="-5"/>
        </w:rPr>
        <w:t> </w:t>
      </w:r>
      <w:r>
        <w:rPr>
          <w:color w:val="111111"/>
        </w:rPr>
        <w:t>high-quality</w:t>
      </w:r>
      <w:r>
        <w:rPr>
          <w:color w:val="111111"/>
          <w:spacing w:val="-5"/>
        </w:rPr>
        <w:t> </w:t>
      </w:r>
      <w:r>
        <w:rPr>
          <w:color w:val="111111"/>
        </w:rPr>
        <w:t>video</w:t>
      </w:r>
      <w:r>
        <w:rPr>
          <w:color w:val="111111"/>
          <w:spacing w:val="-5"/>
        </w:rPr>
        <w:t> </w:t>
      </w:r>
      <w:r>
        <w:rPr>
          <w:color w:val="111111"/>
        </w:rPr>
        <w:t>content</w:t>
      </w:r>
      <w:r>
        <w:rPr>
          <w:color w:val="111111"/>
          <w:spacing w:val="-5"/>
        </w:rPr>
        <w:t> </w:t>
      </w:r>
      <w:r>
        <w:rPr>
          <w:color w:val="111111"/>
        </w:rPr>
        <w:t>to</w:t>
      </w:r>
      <w:r>
        <w:rPr>
          <w:color w:val="111111"/>
          <w:spacing w:val="-5"/>
        </w:rPr>
        <w:t> </w:t>
      </w:r>
      <w:r>
        <w:rPr>
          <w:color w:val="111111"/>
        </w:rPr>
        <w:t>connected</w:t>
      </w:r>
      <w:r>
        <w:rPr>
          <w:color w:val="111111"/>
          <w:spacing w:val="-5"/>
        </w:rPr>
        <w:t> </w:t>
      </w:r>
      <w:r>
        <w:rPr>
          <w:color w:val="111111"/>
        </w:rPr>
        <w:t>screens,</w:t>
      </w:r>
      <w:r>
        <w:rPr>
          <w:color w:val="111111"/>
          <w:spacing w:val="-5"/>
        </w:rPr>
        <w:t> </w:t>
      </w:r>
      <w:r>
        <w:rPr>
          <w:color w:val="111111"/>
        </w:rPr>
        <w:t>offering</w:t>
      </w:r>
      <w:r>
        <w:rPr>
          <w:color w:val="111111"/>
          <w:spacing w:val="-5"/>
        </w:rPr>
        <w:t> </w:t>
      </w:r>
      <w:r>
        <w:rPr>
          <w:color w:val="111111"/>
        </w:rPr>
        <w:t>wide compatibility, distinctive features, and rapid time-to-market. Explore more at </w:t>
      </w:r>
      <w:hyperlink r:id="rId6">
        <w:r>
          <w:rPr>
            <w:color w:val="1154CC"/>
            <w:spacing w:val="-2"/>
            <w:u w:val="single" w:color="1154CC"/>
          </w:rPr>
          <w:t>www.visualon.com</w:t>
        </w:r>
      </w:hyperlink>
    </w:p>
    <w:p>
      <w:pPr>
        <w:pStyle w:val="BodyText"/>
        <w:spacing w:before="37"/>
      </w:pPr>
    </w:p>
    <w:p>
      <w:pPr>
        <w:pStyle w:val="Heading1"/>
      </w:pPr>
      <w:r>
        <w:rPr/>
        <w:t>About</w:t>
      </w:r>
      <w:r>
        <w:rPr>
          <w:spacing w:val="-4"/>
        </w:rPr>
        <w:t> </w:t>
      </w:r>
      <w:r>
        <w:rPr>
          <w:spacing w:val="-2"/>
        </w:rPr>
        <w:t>QUANTEEC</w:t>
      </w:r>
    </w:p>
    <w:p>
      <w:pPr>
        <w:pStyle w:val="BodyText"/>
        <w:spacing w:before="76"/>
        <w:rPr>
          <w:b/>
        </w:rPr>
      </w:pPr>
    </w:p>
    <w:p>
      <w:pPr>
        <w:pStyle w:val="BodyText"/>
        <w:spacing w:line="276" w:lineRule="auto"/>
        <w:ind w:left="100" w:right="50"/>
      </w:pPr>
      <w:r>
        <w:rPr/>
        <w:t>QUANTEEC is at the forefront of sustainable streaming innovation, offering technology that optimizes streaming by reducing the reliance on traditional server infrastructure. This results in</w:t>
      </w:r>
      <w:r>
        <w:rPr>
          <w:spacing w:val="-4"/>
        </w:rPr>
        <w:t> </w:t>
      </w:r>
      <w:r>
        <w:rPr/>
        <w:t>lower</w:t>
      </w:r>
      <w:r>
        <w:rPr>
          <w:spacing w:val="-4"/>
        </w:rPr>
        <w:t> </w:t>
      </w:r>
      <w:r>
        <w:rPr/>
        <w:t>energy</w:t>
      </w:r>
      <w:r>
        <w:rPr>
          <w:spacing w:val="-4"/>
        </w:rPr>
        <w:t> </w:t>
      </w:r>
      <w:r>
        <w:rPr/>
        <w:t>consumption</w:t>
      </w:r>
      <w:r>
        <w:rPr>
          <w:spacing w:val="-4"/>
        </w:rPr>
        <w:t> </w:t>
      </w:r>
      <w:r>
        <w:rPr/>
        <w:t>and</w:t>
      </w:r>
      <w:r>
        <w:rPr>
          <w:spacing w:val="-4"/>
        </w:rPr>
        <w:t> </w:t>
      </w:r>
      <w:r>
        <w:rPr/>
        <w:t>operational</w:t>
      </w:r>
      <w:r>
        <w:rPr>
          <w:spacing w:val="-4"/>
        </w:rPr>
        <w:t> </w:t>
      </w:r>
      <w:r>
        <w:rPr/>
        <w:t>costs,</w:t>
      </w:r>
      <w:r>
        <w:rPr>
          <w:spacing w:val="-4"/>
        </w:rPr>
        <w:t> </w:t>
      </w:r>
      <w:r>
        <w:rPr/>
        <w:t>making</w:t>
      </w:r>
      <w:r>
        <w:rPr>
          <w:spacing w:val="-4"/>
        </w:rPr>
        <w:t> </w:t>
      </w:r>
      <w:r>
        <w:rPr/>
        <w:t>it</w:t>
      </w:r>
      <w:r>
        <w:rPr>
          <w:spacing w:val="-4"/>
        </w:rPr>
        <w:t> </w:t>
      </w:r>
      <w:r>
        <w:rPr/>
        <w:t>an</w:t>
      </w:r>
      <w:r>
        <w:rPr>
          <w:spacing w:val="-4"/>
        </w:rPr>
        <w:t> </w:t>
      </w:r>
      <w:r>
        <w:rPr/>
        <w:t>ideal</w:t>
      </w:r>
      <w:r>
        <w:rPr>
          <w:spacing w:val="-4"/>
        </w:rPr>
        <w:t> </w:t>
      </w:r>
      <w:r>
        <w:rPr/>
        <w:t>solution</w:t>
      </w:r>
      <w:r>
        <w:rPr>
          <w:spacing w:val="-4"/>
        </w:rPr>
        <w:t> </w:t>
      </w:r>
      <w:r>
        <w:rPr/>
        <w:t>for</w:t>
      </w:r>
      <w:r>
        <w:rPr>
          <w:spacing w:val="-4"/>
        </w:rPr>
        <w:t> </w:t>
      </w:r>
      <w:r>
        <w:rPr/>
        <w:t>high-traffic streaming events. QUANTEEC’s technology is designed to scale seamlessly, ensuring optimal performance and quality for viewers while significantly lowering the environmental </w:t>
      </w:r>
      <w:r>
        <w:rPr>
          <w:spacing w:val="-2"/>
        </w:rPr>
        <w:t>impact.</w:t>
      </w:r>
    </w:p>
    <w:p>
      <w:pPr>
        <w:pStyle w:val="BodyText"/>
      </w:pPr>
    </w:p>
    <w:p>
      <w:pPr>
        <w:pStyle w:val="BodyText"/>
        <w:spacing w:before="76"/>
      </w:pPr>
    </w:p>
    <w:p>
      <w:pPr>
        <w:spacing w:before="0"/>
        <w:ind w:left="100" w:right="0" w:firstLine="0"/>
        <w:jc w:val="left"/>
        <w:rPr>
          <w:b/>
          <w:sz w:val="22"/>
        </w:rPr>
      </w:pPr>
      <w:r>
        <w:rPr>
          <w:b/>
          <w:color w:val="111111"/>
          <w:sz w:val="22"/>
        </w:rPr>
        <w:t>Media</w:t>
      </w:r>
      <w:r>
        <w:rPr>
          <w:b/>
          <w:color w:val="111111"/>
          <w:spacing w:val="-5"/>
          <w:sz w:val="22"/>
        </w:rPr>
        <w:t> </w:t>
      </w:r>
      <w:r>
        <w:rPr>
          <w:b/>
          <w:color w:val="111111"/>
          <w:spacing w:val="-2"/>
          <w:sz w:val="22"/>
        </w:rPr>
        <w:t>Contacts:</w:t>
      </w:r>
    </w:p>
    <w:p>
      <w:pPr>
        <w:pStyle w:val="BodyText"/>
        <w:spacing w:before="76"/>
        <w:rPr>
          <w:b/>
        </w:rPr>
      </w:pPr>
    </w:p>
    <w:p>
      <w:pPr>
        <w:pStyle w:val="BodyText"/>
        <w:ind w:left="100"/>
      </w:pPr>
      <w:r>
        <w:rPr>
          <w:color w:val="111111"/>
          <w:spacing w:val="-2"/>
        </w:rPr>
        <w:t>QUANTEEC</w:t>
      </w:r>
    </w:p>
    <w:p>
      <w:pPr>
        <w:pStyle w:val="BodyText"/>
        <w:spacing w:line="276" w:lineRule="auto" w:before="38"/>
        <w:ind w:left="100" w:right="6704"/>
      </w:pPr>
      <w:r>
        <w:rPr>
          <w:color w:val="111111"/>
        </w:rPr>
        <w:t>Pablo</w:t>
      </w:r>
      <w:r>
        <w:rPr>
          <w:color w:val="111111"/>
          <w:spacing w:val="-16"/>
        </w:rPr>
        <w:t> </w:t>
      </w:r>
      <w:r>
        <w:rPr>
          <w:color w:val="111111"/>
        </w:rPr>
        <w:t>Leopoldo</w:t>
      </w:r>
      <w:r>
        <w:rPr>
          <w:color w:val="111111"/>
          <w:spacing w:val="-15"/>
        </w:rPr>
        <w:t> </w:t>
      </w:r>
      <w:r>
        <w:rPr>
          <w:color w:val="111111"/>
        </w:rPr>
        <w:t>Vazquez CCO, QUANTEEC</w:t>
      </w:r>
    </w:p>
    <w:p>
      <w:pPr>
        <w:pStyle w:val="BodyText"/>
        <w:ind w:left="100"/>
      </w:pPr>
      <w:r>
        <w:rPr>
          <w:color w:val="111111"/>
        </w:rPr>
        <w:t>Email:</w:t>
      </w:r>
      <w:r>
        <w:rPr>
          <w:color w:val="111111"/>
          <w:spacing w:val="-2"/>
        </w:rPr>
        <w:t> </w:t>
      </w:r>
      <w:hyperlink r:id="rId7">
        <w:r>
          <w:rPr>
            <w:color w:val="111111"/>
            <w:spacing w:val="-2"/>
          </w:rPr>
          <w:t>pvazquez@quanteec.com</w:t>
        </w:r>
      </w:hyperlink>
    </w:p>
    <w:p>
      <w:pPr>
        <w:pStyle w:val="BodyText"/>
      </w:pPr>
    </w:p>
    <w:p>
      <w:pPr>
        <w:pStyle w:val="BodyText"/>
        <w:spacing w:before="114"/>
      </w:pPr>
    </w:p>
    <w:p>
      <w:pPr>
        <w:pStyle w:val="BodyText"/>
        <w:spacing w:line="276" w:lineRule="auto"/>
        <w:ind w:left="100" w:right="7389"/>
      </w:pPr>
      <w:r>
        <w:rPr>
          <w:color w:val="111111"/>
          <w:spacing w:val="-2"/>
        </w:rPr>
        <w:t>VisualOn </w:t>
      </w:r>
      <w:r>
        <w:rPr>
          <w:color w:val="111111"/>
        </w:rPr>
        <w:t>Ruochen</w:t>
      </w:r>
      <w:r>
        <w:rPr>
          <w:color w:val="111111"/>
          <w:spacing w:val="-16"/>
        </w:rPr>
        <w:t> </w:t>
      </w:r>
      <w:r>
        <w:rPr>
          <w:color w:val="111111"/>
        </w:rPr>
        <w:t>Savi</w:t>
      </w:r>
      <w:r>
        <w:rPr>
          <w:color w:val="111111"/>
          <w:spacing w:val="-15"/>
        </w:rPr>
        <w:t> </w:t>
      </w:r>
      <w:r>
        <w:rPr>
          <w:color w:val="111111"/>
        </w:rPr>
        <w:t>Shi</w:t>
      </w:r>
    </w:p>
    <w:p>
      <w:pPr>
        <w:pStyle w:val="BodyText"/>
        <w:spacing w:line="276" w:lineRule="auto"/>
        <w:ind w:left="100" w:right="6338"/>
      </w:pPr>
      <w:r>
        <w:rPr>
          <w:color w:val="111111"/>
        </w:rPr>
        <w:t>Marketing</w:t>
      </w:r>
      <w:r>
        <w:rPr>
          <w:color w:val="111111"/>
          <w:spacing w:val="-16"/>
        </w:rPr>
        <w:t> </w:t>
      </w:r>
      <w:r>
        <w:rPr>
          <w:color w:val="111111"/>
        </w:rPr>
        <w:t>Director,</w:t>
      </w:r>
      <w:r>
        <w:rPr>
          <w:color w:val="111111"/>
          <w:spacing w:val="-15"/>
        </w:rPr>
        <w:t> </w:t>
      </w:r>
      <w:r>
        <w:rPr>
          <w:color w:val="111111"/>
        </w:rPr>
        <w:t>VisualOn Email: </w:t>
      </w:r>
      <w:hyperlink r:id="rId8">
        <w:r>
          <w:rPr>
            <w:color w:val="111111"/>
          </w:rPr>
          <w:t>savi@visualon.com</w:t>
        </w:r>
      </w:hyperlink>
    </w:p>
    <w:sectPr>
      <w:pgSz w:w="11920" w:h="16840"/>
      <w:pgMar w:header="375" w:footer="0"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9952">
          <wp:simplePos x="0" y="0"/>
          <wp:positionH relativeFrom="page">
            <wp:posOffset>5133975</wp:posOffset>
          </wp:positionH>
          <wp:positionV relativeFrom="page">
            <wp:posOffset>238125</wp:posOffset>
          </wp:positionV>
          <wp:extent cx="2333625" cy="44767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33625" cy="447674"/>
                  </a:xfrm>
                  <a:prstGeom prst="rect">
                    <a:avLst/>
                  </a:prstGeom>
                </pic:spPr>
              </pic:pic>
            </a:graphicData>
          </a:graphic>
        </wp:anchor>
      </w:drawing>
    </w:r>
    <w:r>
      <w:rPr/>
      <w:drawing>
        <wp:anchor distT="0" distB="0" distL="0" distR="0" allowOverlap="1" layoutInCell="1" locked="0" behindDoc="1" simplePos="0" relativeHeight="487550464">
          <wp:simplePos x="0" y="0"/>
          <wp:positionH relativeFrom="page">
            <wp:posOffset>665021</wp:posOffset>
          </wp:positionH>
          <wp:positionV relativeFrom="page">
            <wp:posOffset>249383</wp:posOffset>
          </wp:positionV>
          <wp:extent cx="1130507" cy="4513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130507" cy="4513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00" w:right="183"/>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visualon.com/" TargetMode="External"/><Relationship Id="rId7" Type="http://schemas.openxmlformats.org/officeDocument/2006/relationships/hyperlink" Target="mailto:pvazquez@quanteec.com" TargetMode="External"/><Relationship Id="rId8" Type="http://schemas.openxmlformats.org/officeDocument/2006/relationships/hyperlink" Target="mailto:savi@visual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VisualOn x QUANTEEC - PR</dc:title>
  <dcterms:created xsi:type="dcterms:W3CDTF">2024-09-24T19:39:15Z</dcterms:created>
  <dcterms:modified xsi:type="dcterms:W3CDTF">2024-09-24T19:39:15Z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2024-09-24T00:00:00Z</vt:filetime>
  </property>
  <property fmtid="{D5CDD505-2E9C-101B-9397-08002B2CF9AE}" pid="4" name="Producer">
    <vt:lpwstr>Skia/PDF m130 Google Docs Renderer</vt:lpwstr>
  </property>
</Properties>
</file>